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9A7" w:rsidRPr="00E409A7" w:rsidRDefault="00E409A7" w:rsidP="00E409A7">
      <w:pPr>
        <w:jc w:val="center"/>
        <w:rPr>
          <w:b/>
          <w:sz w:val="32"/>
          <w:szCs w:val="32"/>
        </w:rPr>
      </w:pPr>
      <w:r w:rsidRPr="00E409A7">
        <w:rPr>
          <w:b/>
          <w:sz w:val="32"/>
          <w:szCs w:val="32"/>
        </w:rPr>
        <w:t>Bass 405 Audio Video Instructions</w:t>
      </w:r>
    </w:p>
    <w:p w:rsidR="00E409A7" w:rsidRDefault="00E409A7" w:rsidP="00E409A7"/>
    <w:p w:rsidR="00E76784" w:rsidRDefault="00E76784" w:rsidP="00E409A7"/>
    <w:p w:rsidR="00E409A7" w:rsidRDefault="00E409A7" w:rsidP="00E409A7">
      <w:pPr>
        <w:pStyle w:val="ListParagraph"/>
        <w:numPr>
          <w:ilvl w:val="0"/>
          <w:numId w:val="1"/>
        </w:numPr>
      </w:pPr>
      <w:r>
        <w:t>Touch the podium monitor screen to wake it up.</w:t>
      </w:r>
    </w:p>
    <w:p w:rsidR="00E409A7" w:rsidRDefault="00E409A7" w:rsidP="00E409A7"/>
    <w:p w:rsidR="00E409A7" w:rsidRDefault="00E409A7" w:rsidP="00E409A7">
      <w:pPr>
        <w:pStyle w:val="ListParagraph"/>
        <w:numPr>
          <w:ilvl w:val="0"/>
          <w:numId w:val="1"/>
        </w:numPr>
      </w:pPr>
      <w:r>
        <w:t xml:space="preserve">Select from the 4 sources on the left of the screen. Look for the projector to light up at this point. The volume for all sources is controlled with the "Source" buttons on the right of the screen. </w:t>
      </w:r>
    </w:p>
    <w:p w:rsidR="00E409A7" w:rsidRDefault="00E409A7" w:rsidP="00E409A7"/>
    <w:p w:rsidR="00E409A7" w:rsidRPr="00E409A7" w:rsidRDefault="00E409A7" w:rsidP="00E409A7">
      <w:pPr>
        <w:jc w:val="center"/>
        <w:rPr>
          <w:b/>
          <w:sz w:val="28"/>
          <w:szCs w:val="28"/>
        </w:rPr>
      </w:pPr>
      <w:r w:rsidRPr="00E409A7">
        <w:rPr>
          <w:b/>
          <w:sz w:val="28"/>
          <w:szCs w:val="28"/>
        </w:rPr>
        <w:t>TO USE LAPTOP:</w:t>
      </w:r>
    </w:p>
    <w:p w:rsidR="00E409A7" w:rsidRDefault="00E409A7" w:rsidP="00E409A7"/>
    <w:p w:rsidR="00E409A7" w:rsidRDefault="00E409A7" w:rsidP="00E409A7">
      <w:pPr>
        <w:pStyle w:val="ListParagraph"/>
        <w:numPr>
          <w:ilvl w:val="0"/>
          <w:numId w:val="2"/>
        </w:numPr>
      </w:pPr>
      <w:r>
        <w:t>Connect your laptop with either VGA, HDMI, or the Mini Display Port cables.</w:t>
      </w:r>
    </w:p>
    <w:p w:rsidR="00E409A7" w:rsidRDefault="00E409A7" w:rsidP="00E409A7">
      <w:pPr>
        <w:pStyle w:val="ListParagraph"/>
        <w:numPr>
          <w:ilvl w:val="0"/>
          <w:numId w:val="2"/>
        </w:numPr>
      </w:pPr>
      <w:r>
        <w:t xml:space="preserve">Once connected the system will ask you to confirm your choice. If correct, select "yes". </w:t>
      </w:r>
    </w:p>
    <w:p w:rsidR="00E409A7" w:rsidRDefault="00E409A7" w:rsidP="00E409A7">
      <w:pPr>
        <w:pStyle w:val="ListParagraph"/>
        <w:numPr>
          <w:ilvl w:val="0"/>
          <w:numId w:val="2"/>
        </w:numPr>
      </w:pPr>
      <w:r>
        <w:t xml:space="preserve"> If your source doesn't display right away you may need to select it again.</w:t>
      </w:r>
    </w:p>
    <w:p w:rsidR="00E409A7" w:rsidRDefault="00E409A7" w:rsidP="00E409A7"/>
    <w:p w:rsidR="00E409A7" w:rsidRPr="00E409A7" w:rsidRDefault="00E409A7" w:rsidP="00E409A7">
      <w:pPr>
        <w:jc w:val="center"/>
        <w:rPr>
          <w:b/>
          <w:sz w:val="28"/>
          <w:szCs w:val="28"/>
        </w:rPr>
      </w:pPr>
      <w:r w:rsidRPr="00E409A7">
        <w:rPr>
          <w:b/>
          <w:sz w:val="28"/>
          <w:szCs w:val="28"/>
        </w:rPr>
        <w:t>TO USE LOCAL PC:</w:t>
      </w:r>
    </w:p>
    <w:p w:rsidR="00E409A7" w:rsidRDefault="00E409A7" w:rsidP="00E409A7"/>
    <w:p w:rsidR="00E409A7" w:rsidRDefault="00E409A7" w:rsidP="00E409A7">
      <w:pPr>
        <w:pStyle w:val="ListParagraph"/>
        <w:numPr>
          <w:ilvl w:val="0"/>
          <w:numId w:val="3"/>
        </w:numPr>
      </w:pPr>
      <w:r>
        <w:t xml:space="preserve">Wake the PC with the mouse or keyboard. </w:t>
      </w:r>
    </w:p>
    <w:p w:rsidR="00E409A7" w:rsidRDefault="00E409A7" w:rsidP="00E409A7">
      <w:pPr>
        <w:pStyle w:val="ListParagraph"/>
        <w:numPr>
          <w:ilvl w:val="0"/>
          <w:numId w:val="3"/>
        </w:numPr>
      </w:pPr>
      <w:r>
        <w:t>Log in with your Net ID, and password and continue as you would with any other Yale PC.</w:t>
      </w:r>
    </w:p>
    <w:p w:rsidR="00E409A7" w:rsidRDefault="00E409A7" w:rsidP="00E409A7"/>
    <w:p w:rsidR="00E409A7" w:rsidRPr="00E409A7" w:rsidRDefault="00E409A7" w:rsidP="00E409A7">
      <w:pPr>
        <w:jc w:val="center"/>
        <w:rPr>
          <w:b/>
          <w:sz w:val="28"/>
          <w:szCs w:val="28"/>
        </w:rPr>
      </w:pPr>
      <w:r w:rsidRPr="00E409A7">
        <w:rPr>
          <w:b/>
          <w:sz w:val="28"/>
          <w:szCs w:val="28"/>
        </w:rPr>
        <w:t>TO USE WIRELESS DISPLAY:</w:t>
      </w:r>
    </w:p>
    <w:p w:rsidR="00E409A7" w:rsidRDefault="00E409A7" w:rsidP="00E409A7"/>
    <w:p w:rsidR="00E409A7" w:rsidRDefault="00E409A7" w:rsidP="00E409A7">
      <w:pPr>
        <w:pStyle w:val="ListParagraph"/>
        <w:numPr>
          <w:ilvl w:val="0"/>
          <w:numId w:val="4"/>
        </w:numPr>
      </w:pPr>
      <w:r>
        <w:t>With a laptop, tablet, or phone go to your web browser and enter the web address that shows on the screen. (</w:t>
      </w:r>
      <w:proofErr w:type="spellStart"/>
      <w:r>
        <w:t>xxx.xxx.xxx.xxx</w:t>
      </w:r>
      <w:proofErr w:type="spellEnd"/>
      <w:r>
        <w:t xml:space="preserve">) </w:t>
      </w:r>
    </w:p>
    <w:p w:rsidR="00E409A7" w:rsidRDefault="00E409A7" w:rsidP="00E409A7">
      <w:pPr>
        <w:pStyle w:val="ListParagraph"/>
        <w:numPr>
          <w:ilvl w:val="0"/>
          <w:numId w:val="4"/>
        </w:numPr>
      </w:pPr>
      <w:r>
        <w:t>If you already have the app, open it and select the "Enter IP' tab and enter the listed IP address.</w:t>
      </w:r>
    </w:p>
    <w:p w:rsidR="00E409A7" w:rsidRDefault="00E409A7" w:rsidP="00E409A7">
      <w:pPr>
        <w:pStyle w:val="ListParagraph"/>
        <w:numPr>
          <w:ilvl w:val="0"/>
          <w:numId w:val="4"/>
        </w:numPr>
      </w:pPr>
      <w:r>
        <w:t xml:space="preserve">If you don't already have it, press the button to "Get the app and connect". Follow the instructions to download the app and connect. </w:t>
      </w:r>
    </w:p>
    <w:p w:rsidR="00E409A7" w:rsidRDefault="00E409A7" w:rsidP="00E409A7"/>
    <w:p w:rsidR="00E409A7" w:rsidRPr="00E409A7" w:rsidRDefault="00E409A7" w:rsidP="00E409A7">
      <w:pPr>
        <w:jc w:val="center"/>
        <w:rPr>
          <w:b/>
          <w:sz w:val="28"/>
          <w:szCs w:val="28"/>
        </w:rPr>
      </w:pPr>
      <w:r w:rsidRPr="00E409A7">
        <w:rPr>
          <w:b/>
          <w:sz w:val="28"/>
          <w:szCs w:val="28"/>
        </w:rPr>
        <w:t>TO USE BLU-RAY (OR DVD):</w:t>
      </w:r>
    </w:p>
    <w:p w:rsidR="00E409A7" w:rsidRDefault="00E409A7" w:rsidP="00E409A7"/>
    <w:p w:rsidR="00E409A7" w:rsidRDefault="00E409A7" w:rsidP="00E409A7">
      <w:pPr>
        <w:pStyle w:val="ListParagraph"/>
        <w:numPr>
          <w:ilvl w:val="0"/>
          <w:numId w:val="5"/>
        </w:numPr>
      </w:pPr>
      <w:r>
        <w:t xml:space="preserve">Insert your disc into the OPPO player in the rack below. </w:t>
      </w:r>
    </w:p>
    <w:p w:rsidR="00E409A7" w:rsidRDefault="00E409A7" w:rsidP="00E409A7">
      <w:pPr>
        <w:pStyle w:val="ListParagraph"/>
        <w:numPr>
          <w:ilvl w:val="0"/>
          <w:numId w:val="5"/>
        </w:numPr>
      </w:pPr>
      <w:r>
        <w:t xml:space="preserve">Use the buttons on the monitor to select menu options and transport control. </w:t>
      </w:r>
    </w:p>
    <w:p w:rsidR="00E409A7" w:rsidRDefault="00E409A7" w:rsidP="00E409A7"/>
    <w:p w:rsidR="00E409A7" w:rsidRDefault="00E409A7" w:rsidP="00E409A7"/>
    <w:p w:rsidR="00E409A7" w:rsidRPr="00B03FBB" w:rsidRDefault="00E409A7" w:rsidP="00E409A7">
      <w:pPr>
        <w:jc w:val="center"/>
        <w:rPr>
          <w:b/>
          <w:sz w:val="32"/>
          <w:szCs w:val="32"/>
        </w:rPr>
      </w:pPr>
      <w:bookmarkStart w:id="0" w:name="_GoBack"/>
      <w:r w:rsidRPr="00B03FBB">
        <w:rPr>
          <w:b/>
          <w:sz w:val="32"/>
          <w:szCs w:val="32"/>
        </w:rPr>
        <w:t>Do not forget to shut down the system!</w:t>
      </w:r>
    </w:p>
    <w:bookmarkEnd w:id="0"/>
    <w:p w:rsidR="00E409A7" w:rsidRDefault="00E409A7" w:rsidP="00E409A7"/>
    <w:p w:rsidR="00E409A7" w:rsidRDefault="00D75FA0" w:rsidP="00E409A7">
      <w:pPr>
        <w:pStyle w:val="ListParagraph"/>
        <w:numPr>
          <w:ilvl w:val="0"/>
          <w:numId w:val="6"/>
        </w:numPr>
      </w:pPr>
      <w:r>
        <w:t xml:space="preserve">Press the </w:t>
      </w:r>
      <w:r w:rsidR="00E409A7">
        <w:t xml:space="preserve">power button in the upper right corner of the screen. </w:t>
      </w:r>
      <w:r>
        <w:rPr>
          <w:rFonts w:ascii="Helvetica" w:hAnsi="Helvetica" w:cs="Helvetica"/>
          <w:noProof/>
        </w:rPr>
        <w:drawing>
          <wp:inline distT="0" distB="0" distL="0" distR="0" wp14:anchorId="3672F946" wp14:editId="73D1C333">
            <wp:extent cx="156755" cy="15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840" cy="184840"/>
                    </a:xfrm>
                    <a:prstGeom prst="rect">
                      <a:avLst/>
                    </a:prstGeom>
                    <a:noFill/>
                    <a:ln>
                      <a:noFill/>
                    </a:ln>
                  </pic:spPr>
                </pic:pic>
              </a:graphicData>
            </a:graphic>
          </wp:inline>
        </w:drawing>
      </w:r>
    </w:p>
    <w:p w:rsidR="00E409A7" w:rsidRDefault="00E409A7" w:rsidP="00E409A7">
      <w:pPr>
        <w:pStyle w:val="ListParagraph"/>
        <w:numPr>
          <w:ilvl w:val="0"/>
          <w:numId w:val="6"/>
        </w:numPr>
      </w:pPr>
      <w:r>
        <w:t>Select "Yes"</w:t>
      </w:r>
      <w:r w:rsidR="00D75FA0">
        <w:t xml:space="preserve"> </w:t>
      </w:r>
      <w:r>
        <w:t>on the next page</w:t>
      </w:r>
      <w:r w:rsidR="00D75FA0">
        <w:t xml:space="preserve"> and make sure the projector goes off</w:t>
      </w:r>
      <w:r>
        <w:t>.</w:t>
      </w:r>
      <w:r w:rsidR="00D75FA0" w:rsidRPr="00D75FA0">
        <w:rPr>
          <w:rFonts w:ascii="Helvetica" w:hAnsi="Helvetica" w:cs="Helvetica"/>
          <w:noProof/>
        </w:rPr>
        <w:t xml:space="preserve"> </w:t>
      </w:r>
    </w:p>
    <w:p w:rsidR="00C12129" w:rsidRDefault="00E409A7" w:rsidP="00C12129">
      <w:pPr>
        <w:pStyle w:val="ListParagraph"/>
        <w:numPr>
          <w:ilvl w:val="0"/>
          <w:numId w:val="6"/>
        </w:numPr>
      </w:pPr>
      <w:r>
        <w:t>Do not turn off the monitor power.</w:t>
      </w:r>
    </w:p>
    <w:sectPr w:rsidR="00C12129" w:rsidSect="0012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AFD"/>
    <w:multiLevelType w:val="hybridMultilevel"/>
    <w:tmpl w:val="47528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D7502"/>
    <w:multiLevelType w:val="hybridMultilevel"/>
    <w:tmpl w:val="6374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5082"/>
    <w:multiLevelType w:val="hybridMultilevel"/>
    <w:tmpl w:val="C088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40BDA"/>
    <w:multiLevelType w:val="hybridMultilevel"/>
    <w:tmpl w:val="BD3C3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E41C8"/>
    <w:multiLevelType w:val="hybridMultilevel"/>
    <w:tmpl w:val="CAB6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60833"/>
    <w:multiLevelType w:val="hybridMultilevel"/>
    <w:tmpl w:val="9376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A7"/>
    <w:rsid w:val="000267DC"/>
    <w:rsid w:val="00124415"/>
    <w:rsid w:val="009F506B"/>
    <w:rsid w:val="00B03FBB"/>
    <w:rsid w:val="00C12129"/>
    <w:rsid w:val="00D75FA0"/>
    <w:rsid w:val="00E409A7"/>
    <w:rsid w:val="00E76784"/>
    <w:rsid w:val="00FC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8C34"/>
  <w14:defaultImageDpi w14:val="32767"/>
  <w15:chartTrackingRefBased/>
  <w15:docId w15:val="{0CC24A87-4464-3743-BA4E-94817A17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A00B-39AF-EC43-8526-F4283B17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Auringer, Paul</dc:creator>
  <cp:keywords/>
  <dc:description/>
  <cp:lastModifiedBy>Auringer, Paul</cp:lastModifiedBy>
  <cp:revision>4</cp:revision>
  <cp:lastPrinted>2018-01-22T19:00:00Z</cp:lastPrinted>
  <dcterms:created xsi:type="dcterms:W3CDTF">2018-01-22T18:38:00Z</dcterms:created>
  <dcterms:modified xsi:type="dcterms:W3CDTF">2018-01-22T19:06:00Z</dcterms:modified>
</cp:coreProperties>
</file>